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26060" w14:textId="77777777" w:rsidR="00E1612F" w:rsidRDefault="00E1612F" w:rsidP="00F42D11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bCs/>
          <w:lang w:eastAsia="de-DE"/>
        </w:rPr>
      </w:pPr>
      <w:r>
        <w:rPr>
          <w:rFonts w:ascii="Century Gothic" w:eastAsia="Times New Roman" w:hAnsi="Century Gothic" w:cs="Arial"/>
          <w:b/>
          <w:noProof/>
          <w:sz w:val="32"/>
          <w:szCs w:val="32"/>
          <w:u w:val="single"/>
          <w:lang w:eastAsia="de-DE"/>
        </w:rPr>
        <w:drawing>
          <wp:anchor distT="0" distB="0" distL="114300" distR="114300" simplePos="0" relativeHeight="251660288" behindDoc="1" locked="0" layoutInCell="1" allowOverlap="1" wp14:anchorId="2BC4F69E" wp14:editId="0C7DA423">
            <wp:simplePos x="0" y="0"/>
            <wp:positionH relativeFrom="margin">
              <wp:posOffset>1845945</wp:posOffset>
            </wp:positionH>
            <wp:positionV relativeFrom="paragraph">
              <wp:posOffset>-769620</wp:posOffset>
            </wp:positionV>
            <wp:extent cx="1962150" cy="191262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seclub_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eastAsia="Times New Roman" w:hAnsi="Century Gothic" w:cs="Arial"/>
          <w:bCs/>
          <w:lang w:eastAsia="de-DE"/>
        </w:rPr>
        <w:tab/>
      </w:r>
      <w:r>
        <w:rPr>
          <w:rFonts w:ascii="Century Gothic" w:eastAsia="Times New Roman" w:hAnsi="Century Gothic" w:cs="Arial"/>
          <w:bCs/>
          <w:lang w:eastAsia="de-DE"/>
        </w:rPr>
        <w:tab/>
      </w:r>
      <w:r>
        <w:rPr>
          <w:rFonts w:ascii="Century Gothic" w:eastAsia="Times New Roman" w:hAnsi="Century Gothic" w:cs="Arial"/>
          <w:bCs/>
          <w:lang w:eastAsia="de-DE"/>
        </w:rPr>
        <w:tab/>
      </w:r>
      <w:r>
        <w:rPr>
          <w:rFonts w:ascii="Century Gothic" w:eastAsia="Times New Roman" w:hAnsi="Century Gothic" w:cs="Arial"/>
          <w:bCs/>
          <w:lang w:eastAsia="de-DE"/>
        </w:rPr>
        <w:tab/>
      </w:r>
      <w:r>
        <w:rPr>
          <w:rFonts w:ascii="Century Gothic" w:eastAsia="Times New Roman" w:hAnsi="Century Gothic" w:cs="Arial"/>
          <w:bCs/>
          <w:lang w:eastAsia="de-DE"/>
        </w:rPr>
        <w:tab/>
      </w:r>
    </w:p>
    <w:p w14:paraId="11554093" w14:textId="491436A7" w:rsidR="00E1612F" w:rsidRDefault="00E1612F" w:rsidP="00F42D11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b/>
          <w:bCs/>
          <w:sz w:val="32"/>
          <w:szCs w:val="32"/>
          <w:u w:val="single"/>
          <w:lang w:eastAsia="de-DE"/>
        </w:rPr>
      </w:pPr>
    </w:p>
    <w:p w14:paraId="09DD62DD" w14:textId="4B0E86CA" w:rsidR="00E1612F" w:rsidRDefault="00E1612F" w:rsidP="00F42D11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b/>
          <w:bCs/>
          <w:sz w:val="32"/>
          <w:szCs w:val="32"/>
          <w:u w:val="single"/>
          <w:lang w:eastAsia="de-DE"/>
        </w:rPr>
      </w:pPr>
    </w:p>
    <w:p w14:paraId="0755D671" w14:textId="77777777" w:rsidR="00E1612F" w:rsidRPr="00E1612F" w:rsidRDefault="00E1612F" w:rsidP="00F42D11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b/>
          <w:bCs/>
          <w:sz w:val="32"/>
          <w:szCs w:val="32"/>
          <w:u w:val="single"/>
          <w:lang w:eastAsia="de-DE"/>
        </w:rPr>
      </w:pPr>
    </w:p>
    <w:p w14:paraId="05E47F6B" w14:textId="618CA200" w:rsidR="00F42D11" w:rsidRPr="00F42D11" w:rsidRDefault="00F42D11" w:rsidP="00F42D11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lang w:eastAsia="de-DE"/>
        </w:rPr>
      </w:pPr>
      <w:r w:rsidRPr="00F42D11">
        <w:rPr>
          <w:rFonts w:ascii="Century Gothic" w:eastAsia="Times New Roman" w:hAnsi="Century Gothic" w:cs="Arial"/>
          <w:bCs/>
          <w:lang w:eastAsia="de-DE"/>
        </w:rPr>
        <w:t xml:space="preserve">Im Schuljahr 2000/2001 wurde auf Initiative des Förderkreises und der Schulleitung ein </w:t>
      </w:r>
      <w:proofErr w:type="spellStart"/>
      <w:r w:rsidRPr="00F42D11">
        <w:rPr>
          <w:rFonts w:ascii="Century Gothic" w:eastAsia="Times New Roman" w:hAnsi="Century Gothic" w:cs="Arial"/>
          <w:bCs/>
          <w:lang w:eastAsia="de-DE"/>
        </w:rPr>
        <w:t>Leseclub</w:t>
      </w:r>
      <w:proofErr w:type="spellEnd"/>
      <w:r w:rsidRPr="00F42D11">
        <w:rPr>
          <w:rFonts w:ascii="Century Gothic" w:eastAsia="Times New Roman" w:hAnsi="Century Gothic" w:cs="Arial"/>
          <w:bCs/>
          <w:lang w:eastAsia="de-DE"/>
        </w:rPr>
        <w:t xml:space="preserve"> eingerichtet. Er ist ein Projekt in Kooperation mit der "Stiftung Lesen" und stellt ein freiwilliges Angebot zur Leseförderung dar.</w:t>
      </w:r>
    </w:p>
    <w:p w14:paraId="29F8CE7D" w14:textId="77777777" w:rsidR="00F42D11" w:rsidRPr="00F42D11" w:rsidRDefault="00F42D11" w:rsidP="00F42D11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lang w:eastAsia="de-DE"/>
        </w:rPr>
      </w:pPr>
      <w:r w:rsidRPr="00F42D11">
        <w:rPr>
          <w:rFonts w:ascii="Century Gothic" w:eastAsia="Times New Roman" w:hAnsi="Century Gothic" w:cs="Arial"/>
          <w:bCs/>
          <w:lang w:eastAsia="de-DE"/>
        </w:rPr>
        <w:t xml:space="preserve">Der Förderkreis organisiert die Treffen und finanziert alle Leistungen für die Schule aus den Mitgliedsbeiträgen und aus Spenden und Zuwendungen von Firmen und Privatpersonen. </w:t>
      </w:r>
    </w:p>
    <w:p w14:paraId="4916681A" w14:textId="77777777" w:rsidR="00F42D11" w:rsidRPr="00F42D11" w:rsidRDefault="00F42D11" w:rsidP="00F42D11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b/>
          <w:lang w:eastAsia="de-DE"/>
        </w:rPr>
      </w:pPr>
      <w:r w:rsidRPr="00F42D11">
        <w:rPr>
          <w:rFonts w:ascii="Century Gothic" w:eastAsia="Times New Roman" w:hAnsi="Century Gothic" w:cs="Arial"/>
          <w:b/>
          <w:bCs/>
          <w:lang w:eastAsia="de-DE"/>
        </w:rPr>
        <w:t xml:space="preserve">Warum ein </w:t>
      </w:r>
      <w:proofErr w:type="spellStart"/>
      <w:r w:rsidRPr="00F42D11">
        <w:rPr>
          <w:rFonts w:ascii="Century Gothic" w:eastAsia="Times New Roman" w:hAnsi="Century Gothic" w:cs="Arial"/>
          <w:b/>
          <w:bCs/>
          <w:lang w:eastAsia="de-DE"/>
        </w:rPr>
        <w:t>Leseclub</w:t>
      </w:r>
      <w:proofErr w:type="spellEnd"/>
      <w:r w:rsidRPr="00F42D11">
        <w:rPr>
          <w:rFonts w:ascii="Century Gothic" w:eastAsia="Times New Roman" w:hAnsi="Century Gothic" w:cs="Arial"/>
          <w:b/>
          <w:bCs/>
          <w:lang w:eastAsia="de-DE"/>
        </w:rPr>
        <w:t>?</w:t>
      </w:r>
    </w:p>
    <w:p w14:paraId="7BA48D5A" w14:textId="77777777" w:rsidR="00F42D11" w:rsidRPr="00F42D11" w:rsidRDefault="00F42D11" w:rsidP="00F42D11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lang w:eastAsia="de-DE"/>
        </w:rPr>
      </w:pPr>
      <w:r w:rsidRPr="00F42D11">
        <w:rPr>
          <w:rFonts w:ascii="Century Gothic" w:eastAsia="Times New Roman" w:hAnsi="Century Gothic" w:cs="Arial"/>
          <w:bCs/>
          <w:lang w:eastAsia="de-DE"/>
        </w:rPr>
        <w:t>Lesen und Schreiben sind unsere wichtigsten Kulturtechniken. Ihre sichere Beherrschung ist Grundvoraussetzung für schulischen, beruflichen und persönlichen Erfolg in unserer Gesellschaft. Das Projekt „</w:t>
      </w:r>
      <w:proofErr w:type="spellStart"/>
      <w:r w:rsidRPr="00F42D11">
        <w:rPr>
          <w:rFonts w:ascii="Century Gothic" w:eastAsia="Times New Roman" w:hAnsi="Century Gothic" w:cs="Arial"/>
          <w:bCs/>
          <w:lang w:eastAsia="de-DE"/>
        </w:rPr>
        <w:t>Leseclub</w:t>
      </w:r>
      <w:proofErr w:type="spellEnd"/>
      <w:r w:rsidRPr="00F42D11">
        <w:rPr>
          <w:rFonts w:ascii="Century Gothic" w:eastAsia="Times New Roman" w:hAnsi="Century Gothic" w:cs="Arial"/>
          <w:bCs/>
          <w:lang w:eastAsia="de-DE"/>
        </w:rPr>
        <w:t>“ soll die Schüler der Grundschule Niederndorf zum Buch hinführen und sie zum Lesen motivieren.</w:t>
      </w:r>
    </w:p>
    <w:p w14:paraId="72CFA2B7" w14:textId="77777777" w:rsidR="00F42D11" w:rsidRPr="00F42D11" w:rsidRDefault="00F42D11" w:rsidP="00F42D11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lang w:eastAsia="de-DE"/>
        </w:rPr>
      </w:pPr>
      <w:r w:rsidRPr="00F42D11">
        <w:rPr>
          <w:rFonts w:ascii="Century Gothic" w:eastAsia="Times New Roman" w:hAnsi="Century Gothic" w:cs="Arial"/>
          <w:bCs/>
          <w:lang w:eastAsia="de-DE"/>
        </w:rPr>
        <w:t>Zahlreiche engagierte Mütter halten einmal im Monat für Gruppen von je acht bis zehn Schülern einen Leseclub-Nachmittag ab. Sie sind dabei Erzähler und Vorleser, geben Anregungen und Hilfestellungen.</w:t>
      </w:r>
    </w:p>
    <w:p w14:paraId="22A22B69" w14:textId="77777777" w:rsidR="00F42D11" w:rsidRPr="00F42D11" w:rsidRDefault="00F42D11" w:rsidP="00F42D11">
      <w:pPr>
        <w:spacing w:after="0" w:line="240" w:lineRule="auto"/>
        <w:jc w:val="both"/>
        <w:rPr>
          <w:rFonts w:ascii="Century Gothic" w:eastAsia="Times New Roman" w:hAnsi="Century Gothic" w:cs="Arial"/>
          <w:lang w:eastAsia="de-DE"/>
        </w:rPr>
      </w:pPr>
      <w:r w:rsidRPr="00F42D11">
        <w:rPr>
          <w:rFonts w:ascii="Century Gothic" w:eastAsia="Times New Roman" w:hAnsi="Century Gothic" w:cs="Arial"/>
          <w:bCs/>
          <w:lang w:eastAsia="de-DE"/>
        </w:rPr>
        <w:t>Die Lesenachmittage beinhalten je nach Altersstufe und Interessen der Kinder</w:t>
      </w:r>
    </w:p>
    <w:p w14:paraId="42682865" w14:textId="77777777" w:rsidR="00F42D11" w:rsidRPr="00F42D11" w:rsidRDefault="00F42D11" w:rsidP="00F42D11">
      <w:pPr>
        <w:spacing w:after="0" w:line="240" w:lineRule="auto"/>
        <w:jc w:val="both"/>
        <w:rPr>
          <w:rFonts w:ascii="Century Gothic" w:eastAsia="Times New Roman" w:hAnsi="Century Gothic" w:cs="Arial"/>
          <w:lang w:eastAsia="de-DE"/>
        </w:rPr>
      </w:pPr>
      <w:r w:rsidRPr="00F42D11">
        <w:rPr>
          <w:rFonts w:ascii="Century Gothic" w:eastAsia="Times New Roman" w:hAnsi="Century Gothic" w:cs="Arial"/>
          <w:lang w:eastAsia="de-DE"/>
        </w:rPr>
        <w:t> </w:t>
      </w:r>
    </w:p>
    <w:p w14:paraId="30E28EF2" w14:textId="77777777" w:rsidR="00F42D11" w:rsidRPr="00F42D11" w:rsidRDefault="00F42D11" w:rsidP="00F42D11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Arial"/>
          <w:lang w:eastAsia="de-DE"/>
        </w:rPr>
      </w:pPr>
      <w:r w:rsidRPr="00F42D11">
        <w:rPr>
          <w:rFonts w:ascii="Century Gothic" w:eastAsia="Times New Roman" w:hAnsi="Century Gothic" w:cs="Arial"/>
          <w:bCs/>
          <w:lang w:eastAsia="de-DE"/>
        </w:rPr>
        <w:t>das gemütliche Vorlesen</w:t>
      </w:r>
      <w:r>
        <w:rPr>
          <w:rFonts w:ascii="Century Gothic" w:eastAsia="Times New Roman" w:hAnsi="Century Gothic" w:cs="Arial"/>
          <w:bCs/>
          <w:lang w:eastAsia="de-DE"/>
        </w:rPr>
        <w:t>,</w:t>
      </w:r>
    </w:p>
    <w:p w14:paraId="7E92B519" w14:textId="77777777" w:rsidR="00F42D11" w:rsidRPr="00F42D11" w:rsidRDefault="00F42D11" w:rsidP="00F42D11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Arial"/>
          <w:lang w:eastAsia="de-DE"/>
        </w:rPr>
      </w:pPr>
      <w:r w:rsidRPr="00F42D11">
        <w:rPr>
          <w:rFonts w:ascii="Century Gothic" w:eastAsia="Times New Roman" w:hAnsi="Century Gothic" w:cs="Arial"/>
          <w:bCs/>
          <w:lang w:eastAsia="de-DE"/>
        </w:rPr>
        <w:t>das Selbstlesen</w:t>
      </w:r>
      <w:r>
        <w:rPr>
          <w:rFonts w:ascii="Century Gothic" w:eastAsia="Times New Roman" w:hAnsi="Century Gothic" w:cs="Arial"/>
          <w:bCs/>
          <w:lang w:eastAsia="de-DE"/>
        </w:rPr>
        <w:t>,</w:t>
      </w:r>
    </w:p>
    <w:p w14:paraId="5D3A8275" w14:textId="77777777" w:rsidR="00F42D11" w:rsidRPr="00F42D11" w:rsidRDefault="00F42D11" w:rsidP="00F42D11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Arial"/>
          <w:lang w:eastAsia="de-DE"/>
        </w:rPr>
      </w:pPr>
      <w:r w:rsidRPr="00F42D11">
        <w:rPr>
          <w:rFonts w:ascii="Century Gothic" w:eastAsia="Times New Roman" w:hAnsi="Century Gothic" w:cs="Arial"/>
          <w:bCs/>
          <w:lang w:eastAsia="de-DE"/>
        </w:rPr>
        <w:t>das sinnerfassende Lesen</w:t>
      </w:r>
      <w:r>
        <w:rPr>
          <w:rFonts w:ascii="Century Gothic" w:eastAsia="Times New Roman" w:hAnsi="Century Gothic" w:cs="Arial"/>
          <w:bCs/>
          <w:lang w:eastAsia="de-DE"/>
        </w:rPr>
        <w:t>,</w:t>
      </w:r>
    </w:p>
    <w:p w14:paraId="28AB9E71" w14:textId="77777777" w:rsidR="00F42D11" w:rsidRPr="00F42D11" w:rsidRDefault="00F42D11" w:rsidP="00F42D11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Arial"/>
          <w:lang w:eastAsia="de-DE"/>
        </w:rPr>
      </w:pPr>
      <w:r w:rsidRPr="00F42D11">
        <w:rPr>
          <w:rFonts w:ascii="Century Gothic" w:eastAsia="Times New Roman" w:hAnsi="Century Gothic" w:cs="Arial"/>
          <w:bCs/>
          <w:lang w:eastAsia="de-DE"/>
        </w:rPr>
        <w:t>die Kreativität</w:t>
      </w:r>
      <w:r>
        <w:rPr>
          <w:rFonts w:ascii="Century Gothic" w:eastAsia="Times New Roman" w:hAnsi="Century Gothic" w:cs="Arial"/>
          <w:bCs/>
          <w:lang w:eastAsia="de-DE"/>
        </w:rPr>
        <w:t>,</w:t>
      </w:r>
    </w:p>
    <w:p w14:paraId="5AEA2A05" w14:textId="77777777" w:rsidR="00F42D11" w:rsidRPr="00F42D11" w:rsidRDefault="00F42D11" w:rsidP="00F42D11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Arial"/>
          <w:lang w:eastAsia="de-DE"/>
        </w:rPr>
      </w:pPr>
      <w:r w:rsidRPr="00F42D11">
        <w:rPr>
          <w:rFonts w:ascii="Century Gothic" w:eastAsia="Times New Roman" w:hAnsi="Century Gothic" w:cs="Arial"/>
          <w:bCs/>
          <w:lang w:eastAsia="de-DE"/>
        </w:rPr>
        <w:t>das spielerische Lesen (Nach- oder Weiterspielen von Geschichten)</w:t>
      </w:r>
      <w:r>
        <w:rPr>
          <w:rFonts w:ascii="Century Gothic" w:eastAsia="Times New Roman" w:hAnsi="Century Gothic" w:cs="Arial"/>
          <w:bCs/>
          <w:lang w:eastAsia="de-DE"/>
        </w:rPr>
        <w:t>,</w:t>
      </w:r>
    </w:p>
    <w:p w14:paraId="645ADAE7" w14:textId="77777777" w:rsidR="00F42D11" w:rsidRPr="00F42D11" w:rsidRDefault="00F42D11" w:rsidP="00F42D11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Arial"/>
          <w:lang w:eastAsia="de-DE"/>
        </w:rPr>
      </w:pPr>
      <w:r w:rsidRPr="00F42D11">
        <w:rPr>
          <w:rFonts w:ascii="Century Gothic" w:eastAsia="Times New Roman" w:hAnsi="Century Gothic" w:cs="Arial"/>
          <w:bCs/>
          <w:lang w:eastAsia="de-DE"/>
        </w:rPr>
        <w:t>das Stöbern in der Bibliothek</w:t>
      </w:r>
      <w:r>
        <w:rPr>
          <w:rFonts w:ascii="Century Gothic" w:eastAsia="Times New Roman" w:hAnsi="Century Gothic" w:cs="Arial"/>
          <w:bCs/>
          <w:lang w:eastAsia="de-DE"/>
        </w:rPr>
        <w:t>,</w:t>
      </w:r>
    </w:p>
    <w:p w14:paraId="0C8CCF00" w14:textId="77777777" w:rsidR="00F42D11" w:rsidRPr="00F42D11" w:rsidRDefault="00F42D11" w:rsidP="00F42D11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Arial"/>
          <w:lang w:eastAsia="de-DE"/>
        </w:rPr>
      </w:pPr>
      <w:r w:rsidRPr="00F42D11">
        <w:rPr>
          <w:rFonts w:ascii="Century Gothic" w:eastAsia="Times New Roman" w:hAnsi="Century Gothic" w:cs="Arial"/>
          <w:bCs/>
          <w:lang w:eastAsia="de-DE"/>
        </w:rPr>
        <w:t>und vor allem den Spaß an Büchern und Geschichten.</w:t>
      </w:r>
    </w:p>
    <w:p w14:paraId="10EDE8E0" w14:textId="77777777" w:rsidR="00F42D11" w:rsidRDefault="00F42D11" w:rsidP="00F42D11">
      <w:pPr>
        <w:spacing w:after="0" w:line="240" w:lineRule="auto"/>
        <w:jc w:val="both"/>
        <w:rPr>
          <w:rFonts w:ascii="Century Gothic" w:eastAsia="Times New Roman" w:hAnsi="Century Gothic" w:cs="Arial"/>
          <w:lang w:eastAsia="de-DE"/>
        </w:rPr>
      </w:pPr>
    </w:p>
    <w:p w14:paraId="120BA3DB" w14:textId="77777777" w:rsidR="00F42D11" w:rsidRDefault="000F6541" w:rsidP="00F42D11">
      <w:pPr>
        <w:spacing w:after="0" w:line="240" w:lineRule="auto"/>
        <w:jc w:val="both"/>
        <w:rPr>
          <w:rFonts w:ascii="Century Gothic" w:eastAsia="Times New Roman" w:hAnsi="Century Gothic" w:cs="Arial"/>
          <w:lang w:eastAsia="de-DE"/>
        </w:rPr>
      </w:pPr>
      <w:r>
        <w:rPr>
          <w:rFonts w:ascii="Century Gothic" w:eastAsia="Times New Roman" w:hAnsi="Century Gothic" w:cs="Arial"/>
          <w:lang w:eastAsia="de-DE"/>
        </w:rPr>
        <w:t xml:space="preserve">Wir bilden die </w:t>
      </w:r>
      <w:proofErr w:type="spellStart"/>
      <w:r>
        <w:rPr>
          <w:rFonts w:ascii="Century Gothic" w:eastAsia="Times New Roman" w:hAnsi="Century Gothic" w:cs="Arial"/>
          <w:lang w:eastAsia="de-DE"/>
        </w:rPr>
        <w:t>Leseclub</w:t>
      </w:r>
      <w:proofErr w:type="spellEnd"/>
      <w:r>
        <w:rPr>
          <w:rFonts w:ascii="Century Gothic" w:eastAsia="Times New Roman" w:hAnsi="Century Gothic" w:cs="Arial"/>
          <w:lang w:eastAsia="de-DE"/>
        </w:rPr>
        <w:t xml:space="preserve"> Gruppen </w:t>
      </w:r>
      <w:r w:rsidR="001127EB">
        <w:rPr>
          <w:rFonts w:ascii="Century Gothic" w:eastAsia="Times New Roman" w:hAnsi="Century Gothic" w:cs="Arial"/>
          <w:lang w:eastAsia="de-DE"/>
        </w:rPr>
        <w:t>immer Anfang des Schuljahres, aber wir freuen uns jeder Zeit auf neue Kinder. Nehmen Sie einfach Kontakt mit uns auf!</w:t>
      </w:r>
    </w:p>
    <w:p w14:paraId="1EFA1279" w14:textId="0BC41BF8" w:rsidR="00F42D11" w:rsidRDefault="00D70D9A" w:rsidP="00F42D11">
      <w:pPr>
        <w:spacing w:after="0" w:line="240" w:lineRule="auto"/>
        <w:jc w:val="both"/>
        <w:rPr>
          <w:rFonts w:ascii="Century Gothic" w:eastAsia="Times New Roman" w:hAnsi="Century Gothic" w:cs="Arial"/>
          <w:lang w:eastAsia="de-DE"/>
        </w:rPr>
      </w:pPr>
      <w:hyperlink r:id="rId7" w:history="1">
        <w:r w:rsidRPr="00D61C8F">
          <w:rPr>
            <w:rStyle w:val="Hyperlink"/>
            <w:rFonts w:ascii="Century Gothic" w:eastAsia="Times New Roman" w:hAnsi="Century Gothic" w:cs="Arial"/>
            <w:lang w:eastAsia="de-DE"/>
          </w:rPr>
          <w:t>foerderkreis.niederndorf@web</w:t>
        </w:r>
      </w:hyperlink>
      <w:r>
        <w:rPr>
          <w:rStyle w:val="Hyperlink"/>
          <w:rFonts w:ascii="Century Gothic" w:eastAsia="Times New Roman" w:hAnsi="Century Gothic" w:cs="Arial"/>
          <w:lang w:eastAsia="de-DE"/>
        </w:rPr>
        <w:t>.de</w:t>
      </w:r>
    </w:p>
    <w:p w14:paraId="7AA37A1B" w14:textId="1845705D" w:rsidR="001127EB" w:rsidRDefault="001127EB" w:rsidP="00F42D11">
      <w:pPr>
        <w:spacing w:after="0" w:line="240" w:lineRule="auto"/>
        <w:jc w:val="both"/>
        <w:rPr>
          <w:rFonts w:ascii="Century Gothic" w:eastAsia="Times New Roman" w:hAnsi="Century Gothic" w:cs="Arial"/>
          <w:lang w:eastAsia="de-DE"/>
        </w:rPr>
      </w:pPr>
    </w:p>
    <w:p w14:paraId="764BAF40" w14:textId="7D71B4BC" w:rsidR="00093566" w:rsidRPr="003C6E90" w:rsidRDefault="00093566" w:rsidP="003C6E90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2F5496" w:themeColor="accent1" w:themeShade="BF"/>
          <w:u w:val="single"/>
          <w:lang w:eastAsia="de-DE"/>
        </w:rPr>
      </w:pPr>
      <w:bookmarkStart w:id="0" w:name="_GoBack"/>
      <w:bookmarkEnd w:id="0"/>
    </w:p>
    <w:sectPr w:rsidR="00093566" w:rsidRPr="003C6E90" w:rsidSect="00E1612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261A6"/>
    <w:multiLevelType w:val="multilevel"/>
    <w:tmpl w:val="E594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11"/>
    <w:rsid w:val="00063A19"/>
    <w:rsid w:val="00093566"/>
    <w:rsid w:val="000F6541"/>
    <w:rsid w:val="001127EB"/>
    <w:rsid w:val="003C6E90"/>
    <w:rsid w:val="00413966"/>
    <w:rsid w:val="00506EC9"/>
    <w:rsid w:val="00C71E5C"/>
    <w:rsid w:val="00CB4C33"/>
    <w:rsid w:val="00D70D9A"/>
    <w:rsid w:val="00E1612F"/>
    <w:rsid w:val="00F4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B2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4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F42D11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42D11"/>
    <w:rPr>
      <w:color w:val="808080"/>
      <w:shd w:val="clear" w:color="auto" w:fill="E6E6E6"/>
    </w:rPr>
  </w:style>
  <w:style w:type="character" w:customStyle="1" w:styleId="auto-style6">
    <w:name w:val="auto-style6"/>
    <w:basedOn w:val="Absatz-Standardschriftart"/>
    <w:rsid w:val="00E1612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4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F42D11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42D11"/>
    <w:rPr>
      <w:color w:val="808080"/>
      <w:shd w:val="clear" w:color="auto" w:fill="E6E6E6"/>
    </w:rPr>
  </w:style>
  <w:style w:type="character" w:customStyle="1" w:styleId="auto-style6">
    <w:name w:val="auto-style6"/>
    <w:basedOn w:val="Absatz-Standardschriftart"/>
    <w:rsid w:val="00E1612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9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oerderkreis.niederndorf@w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Hoffmann-Herbszt Jolcs</dc:creator>
  <cp:keywords/>
  <dc:description/>
  <cp:lastModifiedBy>Förderkreis der Cunz-Reyther-Grundschule Niederndorf</cp:lastModifiedBy>
  <cp:revision>3</cp:revision>
  <dcterms:created xsi:type="dcterms:W3CDTF">2017-12-03T15:51:00Z</dcterms:created>
  <dcterms:modified xsi:type="dcterms:W3CDTF">2021-10-04T14:44:00Z</dcterms:modified>
</cp:coreProperties>
</file>